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0C" w:rsidRPr="00844642" w:rsidRDefault="00BF6D0C" w:rsidP="00BF6D0C">
      <w:pPr>
        <w:widowControl w:val="0"/>
        <w:spacing w:line="240" w:lineRule="auto"/>
        <w:ind w:left="3368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По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с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нит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ель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ая за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пи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с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</w:t>
      </w:r>
    </w:p>
    <w:p w:rsidR="00BF6D0C" w:rsidRPr="00844642" w:rsidRDefault="00BF6D0C" w:rsidP="00BF6D0C">
      <w:pPr>
        <w:widowControl w:val="0"/>
        <w:spacing w:line="240" w:lineRule="auto"/>
        <w:ind w:left="235" w:right="165"/>
        <w:jc w:val="center"/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</w:pP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к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оложе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нию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о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у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ницип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аль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нтр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оле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 а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вт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об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ль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с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пор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те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до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жн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хозя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ст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е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pacing w:val="8"/>
          <w:sz w:val="24"/>
          <w:szCs w:val="24"/>
        </w:rPr>
        <w:t xml:space="preserve">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г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ниц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аселе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ого пункта </w:t>
      </w:r>
    </w:p>
    <w:p w:rsidR="00BF6D0C" w:rsidRPr="00844642" w:rsidRDefault="00BF6D0C" w:rsidP="00BF6D0C">
      <w:pPr>
        <w:widowControl w:val="0"/>
        <w:spacing w:line="240" w:lineRule="auto"/>
        <w:ind w:left="235" w:right="165"/>
        <w:jc w:val="center"/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</w:pP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МО «Город Удачный»</w:t>
      </w:r>
    </w:p>
    <w:p w:rsidR="00B51E11" w:rsidRPr="00BF6D0C" w:rsidRDefault="00B51E11" w:rsidP="00BF6D0C">
      <w:pPr>
        <w:widowControl w:val="0"/>
        <w:spacing w:line="240" w:lineRule="auto"/>
        <w:ind w:left="235" w:right="165"/>
        <w:jc w:val="center"/>
        <w:rPr>
          <w:rFonts w:ascii="Times New Roman" w:hAnsi="Times New Roman" w:cs="Times New Roman"/>
          <w:sz w:val="24"/>
          <w:szCs w:val="24"/>
        </w:rPr>
      </w:pPr>
    </w:p>
    <w:p w:rsidR="00F028ED" w:rsidRDefault="00F028ED" w:rsidP="00383F25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548D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Согласно статья 23. </w:t>
      </w:r>
      <w:proofErr w:type="gramStart"/>
      <w:r w:rsidRPr="008548D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Федерального закона от 31.07.2020 № 248-ФЗ (ред. от 05.12.2022) «О </w:t>
      </w:r>
      <w:r w:rsidRPr="0084464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государственном контроле (надзоре) и муниципальном контроле в Российской Федерации» (с </w:t>
      </w:r>
      <w:proofErr w:type="spellStart"/>
      <w:r w:rsidRPr="0084464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изм</w:t>
      </w:r>
      <w:proofErr w:type="spellEnd"/>
      <w:r w:rsidRPr="0084464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и доп., вступ. в силу с 11.01.2023) </w:t>
      </w: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Контрольный (надзорный) орган для целей управления рисками причинения вреда (ущерба) при осуществлении муниципального контроля относит объекты контроля к одной из следующих категорий риска причинения вреда (ущерба) (далее - категории риска):</w:t>
      </w:r>
      <w:proofErr w:type="gramEnd"/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1) чрезвычайно высокий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2) высокий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значительный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4) средний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5) умеренный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6) низкий риск.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Положением о виде контроля должно быть предусмотрено не менее трех категорий риска, в том числе в обязательном порядке категория низкого риска.</w:t>
      </w:r>
    </w:p>
    <w:p w:rsidR="00F028ED" w:rsidRPr="00844642" w:rsidRDefault="00F028ED" w:rsidP="00F028ED">
      <w:pPr>
        <w:spacing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642">
        <w:rPr>
          <w:rFonts w:ascii="Times New Roman" w:eastAsia="Times New Roman" w:hAnsi="Times New Roman" w:cs="Times New Roman"/>
          <w:sz w:val="24"/>
          <w:szCs w:val="24"/>
        </w:rPr>
        <w:t>Так Положением о муниципальном контроле на автомобильном транспорте и в дорожном хозяйстве в границах населенного пункта МО «Город Удачный» предусмотрены следующие риски:</w:t>
      </w:r>
    </w:p>
    <w:p w:rsidR="00F028ED" w:rsidRPr="00844642" w:rsidRDefault="008548D6" w:rsidP="008548D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44642">
        <w:rPr>
          <w:rFonts w:ascii="Times New Roman" w:hAnsi="Times New Roman" w:cs="Times New Roman"/>
          <w:sz w:val="24"/>
          <w:szCs w:val="24"/>
        </w:rPr>
        <w:t>- в</w:t>
      </w:r>
      <w:r w:rsidR="00F028ED" w:rsidRPr="00844642">
        <w:rPr>
          <w:rFonts w:ascii="Times New Roman" w:hAnsi="Times New Roman" w:cs="Times New Roman"/>
          <w:sz w:val="24"/>
          <w:szCs w:val="24"/>
        </w:rPr>
        <w:t>ысокая категория риска</w:t>
      </w:r>
      <w:r w:rsidR="00844642">
        <w:rPr>
          <w:rFonts w:ascii="Times New Roman" w:hAnsi="Times New Roman" w:cs="Times New Roman"/>
          <w:sz w:val="24"/>
          <w:szCs w:val="24"/>
        </w:rPr>
        <w:t>;</w:t>
      </w:r>
    </w:p>
    <w:p w:rsidR="00F028ED" w:rsidRPr="00844642" w:rsidRDefault="008548D6" w:rsidP="008548D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44642">
        <w:rPr>
          <w:rFonts w:ascii="Times New Roman" w:hAnsi="Times New Roman" w:cs="Times New Roman"/>
          <w:sz w:val="24"/>
          <w:szCs w:val="24"/>
        </w:rPr>
        <w:t>- с</w:t>
      </w:r>
      <w:r w:rsidR="00F028ED" w:rsidRPr="00844642">
        <w:rPr>
          <w:rFonts w:ascii="Times New Roman" w:hAnsi="Times New Roman" w:cs="Times New Roman"/>
          <w:sz w:val="24"/>
          <w:szCs w:val="24"/>
        </w:rPr>
        <w:t>редняя категория риска</w:t>
      </w:r>
      <w:r w:rsidR="00844642">
        <w:rPr>
          <w:rFonts w:ascii="Times New Roman" w:hAnsi="Times New Roman" w:cs="Times New Roman"/>
          <w:sz w:val="24"/>
          <w:szCs w:val="24"/>
        </w:rPr>
        <w:t>;</w:t>
      </w:r>
    </w:p>
    <w:p w:rsidR="00F028ED" w:rsidRPr="00844642" w:rsidRDefault="008548D6" w:rsidP="008548D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44642">
        <w:rPr>
          <w:rFonts w:ascii="Times New Roman" w:hAnsi="Times New Roman" w:cs="Times New Roman"/>
          <w:sz w:val="24"/>
          <w:szCs w:val="24"/>
        </w:rPr>
        <w:t>- н</w:t>
      </w:r>
      <w:r w:rsidR="00F028ED" w:rsidRPr="00844642">
        <w:rPr>
          <w:rFonts w:ascii="Times New Roman" w:hAnsi="Times New Roman" w:cs="Times New Roman"/>
          <w:sz w:val="24"/>
          <w:szCs w:val="24"/>
        </w:rPr>
        <w:t>изкая категория риска</w:t>
      </w:r>
      <w:r w:rsidRPr="00844642">
        <w:rPr>
          <w:rFonts w:ascii="Times New Roman" w:hAnsi="Times New Roman" w:cs="Times New Roman"/>
          <w:sz w:val="24"/>
          <w:szCs w:val="24"/>
        </w:rPr>
        <w:t>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Количество категорий риска и критерии отнесения объектов контроля к категориям риска  формируются по результатам оценки риска причинения вреда (ущерба) и основываются на необходимости предупреждения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минимизации причинения вреда (ущерба) охраняемым законом ценностям при оптимальном использовании материальных, финансовых и кадровых ресурсов контрольного (надзорного) органа таким образом, чтобы общее количество профилактических мероприятий и контрольных (надзорных) мероприятий по отношению к объектам контроля всех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категорий риска причинения вреда (ущерба) соответствовало имеющимся ресурсам контрольного (надзорного) органа.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Согласно вышеуказанному Федеральному закону критерии риска должны учитывать тяжесть причинения вреда (ущерба) охраняемым законом ценностям и вероятность наступления негативных событий, которые могут повлечь причинение вреда (ущерба) охраняемым законом ценностям, а также учитывать добросовестность контролируемых лиц.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определении критериев риска оценка тяжести причинения вреда (ущерба) охраняемым законом ценностям проводится на основе сведений о степени тяжести фактического причинения вреда (ущерба) в подобных случаях, потенциальном масштабе распространения вероятных негативных последствий, влекущих причинение вреда (ущерба), с учетом сложности преодоления таких последствий.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определении критериев риска оценка вероятности наступления негативных событий, которые могут повлечь причинение вреда (ущерба) охраняемым законом ценностям, проводится с учетом предшествующих данных о фактическом причинении вреда (ущерба) вследствие наступления событий, вызванных определенными источниками и причинами риска причинения вреда (ущерба), по различным видам объектов контроля с выделением видов объектов контроля, характеризующихся схожей или различной частотой случаев фактического причинения вреда (ущерба).</w:t>
      </w:r>
      <w:proofErr w:type="gramEnd"/>
    </w:p>
    <w:p w:rsidR="00F028ED" w:rsidRPr="00844642" w:rsidRDefault="008548D6" w:rsidP="00844642">
      <w:pPr>
        <w:spacing w:line="240" w:lineRule="auto"/>
        <w:ind w:right="-1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446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 на основании </w:t>
      </w:r>
      <w:r w:rsidR="000E21A1" w:rsidRPr="00844642">
        <w:rPr>
          <w:rFonts w:ascii="Times New Roman" w:eastAsia="Times New Roman" w:hAnsi="Times New Roman" w:cs="Times New Roman"/>
          <w:sz w:val="24"/>
          <w:szCs w:val="24"/>
        </w:rPr>
        <w:t>протеста Прокурора г. Удачного от 03.03.2023 № Исорг-20980038-174-23/-20980038 на решение городского Совета МО «Город Удачный» от 22.12.2021 № 39-3 «Об утверж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>дении Положения о муниципальном контроле на автомобильном транспорте и в дорожном хозяйстве в границах населенного пункта МО «Город Удачный»</w:t>
      </w:r>
      <w:r w:rsidR="00844642" w:rsidRPr="008446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с целью приведения нормативного правового акта в соответствии 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>ч. 3 ст. 23 Федерального законна от 31.07.2020 № 248-ФЗ «О государственном</w:t>
      </w:r>
      <w:proofErr w:type="gramEnd"/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>контроле (надзоре) и муниципальном контроле в Российской Федерации</w:t>
      </w:r>
      <w:r w:rsidR="00844642" w:rsidRPr="0084464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в приложение № 1 к Положению </w:t>
      </w:r>
      <w:r w:rsidRPr="00844642">
        <w:rPr>
          <w:rFonts w:ascii="Times New Roman" w:hAnsi="Times New Roman" w:cs="Times New Roman"/>
          <w:sz w:val="24"/>
          <w:szCs w:val="24"/>
        </w:rPr>
        <w:t>о муниципальном контроле на автомобильном транспорте и в дорожном хозяйстве</w:t>
      </w:r>
      <w:r w:rsidRPr="00844642">
        <w:rPr>
          <w:rFonts w:ascii="Times New Roman" w:hAnsi="Times New Roman" w:cs="Times New Roman"/>
          <w:bCs/>
          <w:sz w:val="24"/>
          <w:szCs w:val="24"/>
        </w:rPr>
        <w:t xml:space="preserve"> в границах населенного пункта </w:t>
      </w:r>
      <w:r w:rsidRPr="00844642">
        <w:rPr>
          <w:rFonts w:ascii="Times New Roman" w:hAnsi="Times New Roman" w:cs="Times New Roman"/>
          <w:sz w:val="24"/>
          <w:szCs w:val="24"/>
        </w:rPr>
        <w:t>МО «Город Удачный» внесены изменения в части дополнения указанного приложения столбцами</w:t>
      </w:r>
      <w:r w:rsidR="00844642" w:rsidRPr="0084464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44642">
        <w:rPr>
          <w:rFonts w:ascii="Times New Roman" w:hAnsi="Times New Roman" w:cs="Times New Roman"/>
          <w:sz w:val="24"/>
          <w:szCs w:val="24"/>
        </w:rPr>
        <w:t xml:space="preserve"> «Критерии отнесения объектов контроля к категориям риска» и  «Показатели соблюдения (несоблюдение) обязательных требований».</w:t>
      </w:r>
    </w:p>
    <w:p w:rsidR="00F028ED" w:rsidRDefault="00F028ED" w:rsidP="00383F25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28ED" w:rsidRDefault="00F028ED" w:rsidP="00383F25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F25" w:rsidRDefault="00383F25" w:rsidP="00B51E11">
      <w:pPr>
        <w:spacing w:line="240" w:lineRule="auto"/>
        <w:ind w:left="284"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E11" w:rsidRPr="00527AE1" w:rsidRDefault="00B51E11" w:rsidP="00844642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Главный специалист по вопросам </w:t>
      </w:r>
      <w:proofErr w:type="gramStart"/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>городского</w:t>
      </w:r>
      <w:proofErr w:type="gramEnd"/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1E11" w:rsidRPr="009337B3" w:rsidRDefault="00B51E11" w:rsidP="00844642">
      <w:pPr>
        <w:spacing w:line="240" w:lineRule="auto"/>
        <w:ind w:right="-14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>хозяйства и благоустройству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84464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>С.В. Брюхова</w:t>
      </w:r>
    </w:p>
    <w:p w:rsidR="00BF6D0C" w:rsidRDefault="00BF6D0C" w:rsidP="00BF6D0C">
      <w:pPr>
        <w:spacing w:after="3" w:line="240" w:lineRule="exact"/>
        <w:rPr>
          <w:sz w:val="24"/>
          <w:szCs w:val="24"/>
        </w:rPr>
      </w:pPr>
    </w:p>
    <w:sectPr w:rsidR="00BF6D0C" w:rsidSect="00844642">
      <w:pgSz w:w="11905" w:h="16838"/>
      <w:pgMar w:top="1134" w:right="850" w:bottom="1134" w:left="1701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LBQ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C332C"/>
    <w:multiLevelType w:val="hybridMultilevel"/>
    <w:tmpl w:val="3F9A72A2"/>
    <w:lvl w:ilvl="0" w:tplc="7F0C7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525E"/>
    <w:rsid w:val="000E21A1"/>
    <w:rsid w:val="00255AAC"/>
    <w:rsid w:val="00383F25"/>
    <w:rsid w:val="0040525E"/>
    <w:rsid w:val="007539BD"/>
    <w:rsid w:val="00844642"/>
    <w:rsid w:val="008548D6"/>
    <w:rsid w:val="008D308C"/>
    <w:rsid w:val="00B122AB"/>
    <w:rsid w:val="00B51E11"/>
    <w:rsid w:val="00BF6D0C"/>
    <w:rsid w:val="00F028ED"/>
    <w:rsid w:val="00F47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0C"/>
    <w:pPr>
      <w:spacing w:after="0"/>
    </w:pPr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B51E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1E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B51E11"/>
    <w:pPr>
      <w:spacing w:after="160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Zemlustr</dc:creator>
  <cp:keywords/>
  <dc:description/>
  <cp:lastModifiedBy>Юрист</cp:lastModifiedBy>
  <cp:revision>4</cp:revision>
  <cp:lastPrinted>2023-03-20T02:35:00Z</cp:lastPrinted>
  <dcterms:created xsi:type="dcterms:W3CDTF">2021-12-14T07:44:00Z</dcterms:created>
  <dcterms:modified xsi:type="dcterms:W3CDTF">2023-03-20T02:35:00Z</dcterms:modified>
</cp:coreProperties>
</file>